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603FDF" w:rsidP="00603FDF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603FDF">
              <w:rPr>
                <w:rFonts w:ascii="Candara" w:hAnsi="Candara"/>
                <w:b/>
                <w:sz w:val="20"/>
                <w:szCs w:val="20"/>
                <w:lang w:eastAsia="fr-CA"/>
              </w:rPr>
              <w:t>Introduction au droit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I</w:t>
            </w:r>
            <w:r w:rsidRPr="00603FDF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ntroduction au Droit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646EAE" w:rsidRDefault="00646EAE" w:rsidP="00646EA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S1 ou S2</w:t>
            </w:r>
          </w:p>
        </w:tc>
      </w:tr>
      <w:tr w:rsidR="00603FD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603FD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4254DB" w:rsidRDefault="004254DB" w:rsidP="004254DB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Segoe Print" w:eastAsiaTheme="minorHAnsi" w:hAnsi="Segoe Print" w:cs="Segoe Print"/>
                <w:sz w:val="22"/>
                <w:szCs w:val="22"/>
                <w:lang w:val="fr" w:eastAsia="en-US"/>
              </w:rPr>
            </w:pPr>
            <w:r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Module d’ouverture générale</w:t>
            </w:r>
          </w:p>
          <w:p w:rsidR="00603FDF" w:rsidRPr="00603FDF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603FD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603FD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603FDF" w:rsidRPr="00603FDF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603FDF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3 credits</w:t>
            </w:r>
          </w:p>
        </w:tc>
      </w:tr>
      <w:tr w:rsidR="00603FD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603FD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603FD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603FD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603FD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603FD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603FDF" w:rsidRPr="00323E33" w:rsidRDefault="00365C0B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Français / arabe</w:t>
            </w:r>
            <w:bookmarkStart w:id="0" w:name="_GoBack"/>
            <w:bookmarkEnd w:id="0"/>
          </w:p>
        </w:tc>
      </w:tr>
      <w:tr w:rsidR="00603FD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603FD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03FDF" w:rsidRPr="00603FDF" w:rsidRDefault="00603FDF" w:rsidP="00603FDF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603FDF"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Pr="00603FDF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603FDF" w:rsidRPr="00603FDF" w:rsidRDefault="00603FDF" w:rsidP="00603FD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603FDF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603FDF" w:rsidRPr="00323E33" w:rsidRDefault="00603FDF" w:rsidP="00603FD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603FD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603FDF" w:rsidRPr="00323E33" w:rsidRDefault="00603FDF" w:rsidP="00603FDF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603FDF" w:rsidRPr="00603FDF" w:rsidRDefault="00603FDF" w:rsidP="00603FD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603FDF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603FDF" w:rsidRPr="00603FDF" w:rsidRDefault="00603FDF" w:rsidP="00603FDF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603FDF"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Pr="00603FDF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i/>
          <w:iCs/>
          <w:noProof/>
          <w:sz w:val="20"/>
          <w:szCs w:val="2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323E33" w:rsidRDefault="00BA785F" w:rsidP="00BA785F">
      <w:pPr>
        <w:pStyle w:val="Paragraphedeliste"/>
        <w:bidi w:val="0"/>
        <w:jc w:val="center"/>
        <w:rPr>
          <w:rFonts w:ascii="Candara" w:hAnsi="Candara" w:cs="Verdana,Bold"/>
          <w:b/>
          <w:bCs/>
          <w:noProof/>
          <w:sz w:val="20"/>
          <w:szCs w:val="20"/>
          <w:lang w:eastAsia="fr-FR"/>
        </w:rPr>
      </w:pPr>
    </w:p>
    <w:p w:rsidR="00BA785F" w:rsidRPr="00323E33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Décrire les compétences à </w:t>
      </w:r>
      <w:r w:rsidR="009527DC"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acquérir visées</w:t>
      </w: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 par ce module</w:t>
      </w:r>
    </w:p>
    <w:p w:rsidR="00BA785F" w:rsidRPr="00323E33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9527DC">
        <w:trPr>
          <w:trHeight w:val="408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3FDF" w:rsidRPr="009246E8" w:rsidRDefault="00603FDF" w:rsidP="00603FDF">
            <w:pPr>
              <w:bidi w:val="0"/>
              <w:jc w:val="both"/>
              <w:rPr>
                <w:rFonts w:ascii="Candara" w:eastAsia="Arial Unicode MS" w:hAnsi="Candara"/>
                <w:position w:val="4"/>
                <w:sz w:val="29"/>
                <w:szCs w:val="29"/>
                <w:u w:color="000000"/>
                <w:lang w:eastAsia="fr-FR"/>
              </w:rPr>
            </w:pPr>
            <w:r w:rsidRPr="009246E8">
              <w:rPr>
                <w:rFonts w:ascii="Candara" w:hAnsi="Candara"/>
                <w:b/>
                <w:bCs/>
                <w:color w:val="000000"/>
                <w:u w:color="000000"/>
                <w:lang w:eastAsia="fr-FR"/>
              </w:rPr>
              <w:t xml:space="preserve">A l’issue du </w:t>
            </w:r>
            <w:proofErr w:type="gramStart"/>
            <w:r w:rsidRPr="009246E8">
              <w:rPr>
                <w:rFonts w:ascii="Candara" w:hAnsi="Candara"/>
                <w:b/>
                <w:bCs/>
                <w:color w:val="000000"/>
                <w:u w:color="000000"/>
                <w:lang w:eastAsia="fr-FR"/>
              </w:rPr>
              <w:t>module  l’étudiant</w:t>
            </w:r>
            <w:proofErr w:type="gramEnd"/>
            <w:r w:rsidRPr="009246E8">
              <w:rPr>
                <w:rFonts w:ascii="Candara" w:hAnsi="Candara"/>
                <w:b/>
                <w:bCs/>
                <w:color w:val="000000"/>
                <w:u w:color="000000"/>
                <w:lang w:eastAsia="fr-FR"/>
              </w:rPr>
              <w:t xml:space="preserve"> doit être capable</w:t>
            </w:r>
            <w:r w:rsidRPr="009246E8">
              <w:rPr>
                <w:rFonts w:ascii="Candara" w:hAnsi="Candara"/>
                <w:color w:val="000000"/>
                <w:u w:color="000000"/>
                <w:lang w:eastAsia="fr-FR"/>
              </w:rPr>
              <w:t xml:space="preserve"> </w:t>
            </w:r>
            <w:r w:rsidRPr="009246E8">
              <w:rPr>
                <w:rFonts w:ascii="Candara" w:hAnsi="Candara"/>
                <w:b/>
                <w:bCs/>
                <w:color w:val="000000"/>
                <w:u w:color="000000"/>
                <w:lang w:eastAsia="fr-FR"/>
              </w:rPr>
              <w:t>de :</w:t>
            </w:r>
          </w:p>
          <w:p w:rsidR="00603FDF" w:rsidRPr="009246E8" w:rsidRDefault="00603FDF" w:rsidP="00603FDF">
            <w:pPr>
              <w:bidi w:val="0"/>
              <w:spacing w:line="240" w:lineRule="exact"/>
              <w:ind w:left="720"/>
              <w:contextualSpacing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  <w:p w:rsidR="00603FDF" w:rsidRPr="009246E8" w:rsidRDefault="00603FDF" w:rsidP="00603FDF">
            <w:pPr>
              <w:numPr>
                <w:ilvl w:val="0"/>
                <w:numId w:val="11"/>
              </w:numPr>
              <w:tabs>
                <w:tab w:val="right" w:pos="214"/>
              </w:tabs>
              <w:bidi w:val="0"/>
              <w:ind w:right="355"/>
              <w:jc w:val="both"/>
              <w:rPr>
                <w:rFonts w:ascii="Candara" w:hAnsi="Candara"/>
              </w:rPr>
            </w:pPr>
            <w:proofErr w:type="gramStart"/>
            <w:r w:rsidRPr="009246E8">
              <w:rPr>
                <w:rFonts w:ascii="Candara" w:hAnsi="Candara"/>
              </w:rPr>
              <w:t>Assimiler  les</w:t>
            </w:r>
            <w:proofErr w:type="gramEnd"/>
            <w:r w:rsidRPr="009246E8">
              <w:rPr>
                <w:rFonts w:ascii="Candara" w:hAnsi="Candara"/>
              </w:rPr>
              <w:t xml:space="preserve"> notions fondamentales du droit public et du droit privé </w:t>
            </w:r>
          </w:p>
          <w:p w:rsidR="00603FDF" w:rsidRPr="009246E8" w:rsidRDefault="00603FDF" w:rsidP="00603FDF">
            <w:pPr>
              <w:numPr>
                <w:ilvl w:val="0"/>
                <w:numId w:val="11"/>
              </w:numPr>
              <w:tabs>
                <w:tab w:val="right" w:pos="214"/>
              </w:tabs>
              <w:bidi w:val="0"/>
              <w:ind w:right="355"/>
              <w:jc w:val="both"/>
              <w:rPr>
                <w:rFonts w:ascii="Candara" w:hAnsi="Candara"/>
              </w:rPr>
            </w:pPr>
            <w:r w:rsidRPr="009246E8">
              <w:rPr>
                <w:rFonts w:ascii="Candara" w:hAnsi="Candara"/>
              </w:rPr>
              <w:t xml:space="preserve">Connaitre </w:t>
            </w:r>
            <w:proofErr w:type="gramStart"/>
            <w:r w:rsidRPr="009246E8">
              <w:rPr>
                <w:rFonts w:ascii="Candara" w:hAnsi="Candara"/>
              </w:rPr>
              <w:t>les  sources</w:t>
            </w:r>
            <w:proofErr w:type="gramEnd"/>
            <w:r w:rsidRPr="009246E8">
              <w:rPr>
                <w:rFonts w:ascii="Candara" w:hAnsi="Candara"/>
              </w:rPr>
              <w:t xml:space="preserve"> et l’évolution du droit public et du droit privé  </w:t>
            </w:r>
          </w:p>
          <w:p w:rsidR="00603FDF" w:rsidRPr="009246E8" w:rsidRDefault="00603FDF" w:rsidP="00603FDF">
            <w:pPr>
              <w:numPr>
                <w:ilvl w:val="0"/>
                <w:numId w:val="11"/>
              </w:numPr>
              <w:tabs>
                <w:tab w:val="right" w:pos="214"/>
              </w:tabs>
              <w:bidi w:val="0"/>
              <w:ind w:right="355"/>
              <w:jc w:val="both"/>
              <w:rPr>
                <w:rFonts w:ascii="Candara" w:hAnsi="Candara"/>
              </w:rPr>
            </w:pPr>
            <w:r w:rsidRPr="009246E8">
              <w:rPr>
                <w:rFonts w:ascii="Candara" w:hAnsi="Candara"/>
              </w:rPr>
              <w:t xml:space="preserve">Assimiler les définitions des différentes branches du droit </w:t>
            </w:r>
            <w:proofErr w:type="gramStart"/>
            <w:r w:rsidRPr="009246E8">
              <w:rPr>
                <w:rFonts w:ascii="Candara" w:hAnsi="Candara"/>
              </w:rPr>
              <w:t>public  et</w:t>
            </w:r>
            <w:proofErr w:type="gramEnd"/>
            <w:r w:rsidRPr="009246E8">
              <w:rPr>
                <w:rFonts w:ascii="Candara" w:hAnsi="Candara"/>
              </w:rPr>
              <w:t xml:space="preserve"> du Droit privé</w:t>
            </w:r>
          </w:p>
          <w:p w:rsidR="00BA785F" w:rsidRPr="009246E8" w:rsidRDefault="00603FDF" w:rsidP="00603FDF">
            <w:pPr>
              <w:numPr>
                <w:ilvl w:val="0"/>
                <w:numId w:val="11"/>
              </w:numPr>
              <w:tabs>
                <w:tab w:val="right" w:pos="214"/>
              </w:tabs>
              <w:bidi w:val="0"/>
              <w:ind w:right="355"/>
              <w:jc w:val="both"/>
              <w:rPr>
                <w:rFonts w:ascii="Candara" w:hAnsi="Candara"/>
                <w:bCs/>
                <w:sz w:val="20"/>
                <w:szCs w:val="20"/>
                <w:lang w:eastAsia="fr-CA"/>
              </w:rPr>
            </w:pPr>
            <w:r w:rsidRPr="009246E8">
              <w:rPr>
                <w:rFonts w:ascii="Candara" w:hAnsi="Candara"/>
                <w:bCs/>
                <w:lang w:eastAsia="fr-CA"/>
              </w:rPr>
              <w:t>Permettre à l’étudiant d’acquérir des connaissances générales en droit et en méthodologie propre aux juristes</w:t>
            </w:r>
          </w:p>
          <w:p w:rsidR="00BA785F" w:rsidRPr="009246E8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9246E8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9246E8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9246E8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Pr="00323E33" w:rsidRDefault="00BA785F" w:rsidP="00BA785F">
      <w:pPr>
        <w:bidi w:val="0"/>
        <w:spacing w:line="276" w:lineRule="auto"/>
        <w:jc w:val="both"/>
        <w:rPr>
          <w:rFonts w:ascii="Candara" w:hAnsi="Candara" w:cs="Times New (W1)"/>
          <w:b/>
          <w:bCs/>
          <w:smallCaps/>
          <w:color w:val="323E4F"/>
          <w:lang w:eastAsia="fr-CA"/>
        </w:rPr>
      </w:pPr>
    </w:p>
    <w:p w:rsidR="00BA785F" w:rsidRPr="00323E33" w:rsidRDefault="00B717F0" w:rsidP="00B717F0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323E33">
        <w:rPr>
          <w:rFonts w:ascii="Candara" w:hAnsi="Candara"/>
          <w:i/>
          <w:iCs/>
          <w:color w:val="323E4F"/>
          <w:sz w:val="20"/>
          <w:szCs w:val="20"/>
        </w:rPr>
        <w:t>.</w:t>
      </w:r>
    </w:p>
    <w:p w:rsidR="00353B43" w:rsidRPr="00323E33" w:rsidRDefault="00353B43" w:rsidP="00353B43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</w:p>
    <w:p w:rsidR="00353B43" w:rsidRPr="00323E3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 w:rsidRPr="00323E33"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volume horaire par activité d’enseignement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851"/>
        <w:gridCol w:w="850"/>
        <w:gridCol w:w="851"/>
        <w:gridCol w:w="850"/>
        <w:gridCol w:w="851"/>
        <w:gridCol w:w="1417"/>
        <w:gridCol w:w="995"/>
      </w:tblGrid>
      <w:tr w:rsidR="00603FDF" w:rsidTr="00EB1F8E">
        <w:trPr>
          <w:jc w:val="center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03FDF" w:rsidRDefault="00603FDF" w:rsidP="00EB1F8E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603FDF" w:rsidRDefault="00603FDF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603FDF" w:rsidRDefault="00603FDF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  <w:hideMark/>
          </w:tcPr>
          <w:p w:rsidR="00603FDF" w:rsidRDefault="00603FDF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603FDF" w:rsidRDefault="00603FDF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03FDF" w:rsidRPr="0084113E" w:rsidRDefault="00603FDF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4113E">
              <w:rPr>
                <w:rFonts w:ascii="Candara" w:hAnsi="Candara"/>
                <w:b/>
                <w:bCs/>
                <w:sz w:val="18"/>
                <w:szCs w:val="18"/>
              </w:rPr>
              <w:t xml:space="preserve">Evaluation des connaissances </w:t>
            </w:r>
            <w:r>
              <w:rPr>
                <w:rFonts w:ascii="Candara" w:hAnsi="Candara"/>
                <w:b/>
                <w:bCs/>
                <w:sz w:val="18"/>
                <w:szCs w:val="18"/>
              </w:rPr>
              <w:t xml:space="preserve">et </w:t>
            </w:r>
            <w:r w:rsidRPr="0084113E">
              <w:rPr>
                <w:rFonts w:ascii="Candara" w:hAnsi="Candara"/>
                <w:b/>
                <w:bCs/>
                <w:sz w:val="18"/>
                <w:szCs w:val="18"/>
              </w:rPr>
              <w:t>des compétences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  <w:hideMark/>
          </w:tcPr>
          <w:p w:rsidR="00603FDF" w:rsidRDefault="00603FDF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603FDF" w:rsidTr="00EB1F8E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3FDF" w:rsidRDefault="00603FDF" w:rsidP="00EB1F8E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03FDF" w:rsidRPr="00B77132" w:rsidRDefault="00603FDF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03FDF" w:rsidRPr="00B77132" w:rsidRDefault="00603FDF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03FDF" w:rsidRPr="00B77132" w:rsidRDefault="00603FDF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03FDF" w:rsidRPr="00B77132" w:rsidRDefault="00603FDF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03FDF" w:rsidRPr="00B77132" w:rsidRDefault="00603FDF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03FDF" w:rsidRPr="00B77132" w:rsidRDefault="00603FDF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03FDF" w:rsidRPr="00B77132" w:rsidRDefault="00603FDF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603FDF" w:rsidRDefault="00603FDF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</w:tr>
      <w:tr w:rsidR="00603FDF" w:rsidTr="00EB1F8E">
        <w:trPr>
          <w:trHeight w:val="558"/>
          <w:jc w:val="center"/>
        </w:trPr>
        <w:tc>
          <w:tcPr>
            <w:tcW w:w="1560" w:type="dxa"/>
            <w:vAlign w:val="center"/>
            <w:hideMark/>
          </w:tcPr>
          <w:p w:rsidR="00603FDF" w:rsidRDefault="00603FDF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850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30</w:t>
            </w:r>
            <w:r w:rsidR="004254DB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851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12</w:t>
            </w:r>
            <w:r w:rsidR="004254DB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850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851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417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4</w:t>
            </w:r>
            <w:r w:rsidR="004254DB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995" w:type="dxa"/>
            <w:vAlign w:val="center"/>
          </w:tcPr>
          <w:p w:rsidR="00603FDF" w:rsidRPr="004731DF" w:rsidRDefault="00603FDF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48 H</w:t>
            </w:r>
          </w:p>
        </w:tc>
      </w:tr>
      <w:tr w:rsidR="00603FDF" w:rsidTr="00EB1F8E">
        <w:trPr>
          <w:trHeight w:val="566"/>
          <w:jc w:val="center"/>
        </w:trPr>
        <w:tc>
          <w:tcPr>
            <w:tcW w:w="1560" w:type="dxa"/>
            <w:vAlign w:val="center"/>
            <w:hideMark/>
          </w:tcPr>
          <w:p w:rsidR="00603FDF" w:rsidRDefault="00603FDF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850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62.5</w:t>
            </w:r>
          </w:p>
        </w:tc>
        <w:tc>
          <w:tcPr>
            <w:tcW w:w="851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25</w:t>
            </w:r>
          </w:p>
        </w:tc>
        <w:tc>
          <w:tcPr>
            <w:tcW w:w="850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851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417" w:type="dxa"/>
          </w:tcPr>
          <w:p w:rsidR="00603FDF" w:rsidRPr="004731DF" w:rsidRDefault="00603FDF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8.33</w:t>
            </w:r>
          </w:p>
        </w:tc>
        <w:tc>
          <w:tcPr>
            <w:tcW w:w="995" w:type="dxa"/>
            <w:vAlign w:val="center"/>
            <w:hideMark/>
          </w:tcPr>
          <w:p w:rsidR="00603FDF" w:rsidRPr="004731DF" w:rsidRDefault="00603FDF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E000EB" w:rsidRPr="00323E3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 w:rsidRPr="00323E33"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volume horaire par mode d’enseignement</w:t>
      </w:r>
    </w:p>
    <w:p w:rsidR="00353B43" w:rsidRPr="00323E3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tbl>
      <w:tblPr>
        <w:tblStyle w:val="Grilledutableau"/>
        <w:tblW w:w="9209" w:type="dxa"/>
        <w:tblInd w:w="284" w:type="dxa"/>
        <w:tblLook w:val="04A0" w:firstRow="1" w:lastRow="0" w:firstColumn="1" w:lastColumn="0" w:noHBand="0" w:noVBand="1"/>
      </w:tblPr>
      <w:tblGrid>
        <w:gridCol w:w="1801"/>
        <w:gridCol w:w="1838"/>
        <w:gridCol w:w="1831"/>
        <w:gridCol w:w="1840"/>
        <w:gridCol w:w="1899"/>
      </w:tblGrid>
      <w:tr w:rsidR="00353B43" w:rsidRPr="00323E33" w:rsidTr="00353B43">
        <w:trPr>
          <w:trHeight w:val="396"/>
        </w:trPr>
        <w:tc>
          <w:tcPr>
            <w:tcW w:w="1801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both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8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En présentiel</w:t>
            </w:r>
          </w:p>
        </w:tc>
        <w:tc>
          <w:tcPr>
            <w:tcW w:w="1831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A distance</w:t>
            </w:r>
          </w:p>
        </w:tc>
        <w:tc>
          <w:tcPr>
            <w:tcW w:w="1840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Par alternance</w:t>
            </w: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353B43" w:rsidRPr="00323E33" w:rsidTr="00353B43">
        <w:trPr>
          <w:trHeight w:val="527"/>
        </w:trPr>
        <w:tc>
          <w:tcPr>
            <w:tcW w:w="1801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38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353B43" w:rsidRPr="00323E33" w:rsidTr="00353B43">
        <w:trPr>
          <w:trHeight w:val="549"/>
        </w:trPr>
        <w:tc>
          <w:tcPr>
            <w:tcW w:w="1801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38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353B43" w:rsidRPr="00323E3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1E426A" w:rsidRPr="00323E33" w:rsidRDefault="001E426A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</w:p>
    <w:p w:rsidR="00BA785F" w:rsidRPr="00323E33" w:rsidRDefault="00BA785F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Fournir une description détaillée des enseignements et/ou activités du module (Cours, TD, TP, Activités Pratiques, …</w:t>
      </w:r>
      <w:r w:rsidR="001E426A"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…</w:t>
      </w: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.).</w:t>
      </w:r>
    </w:p>
    <w:p w:rsidR="00BA785F" w:rsidRPr="00323E33" w:rsidRDefault="00BA785F" w:rsidP="00BA785F">
      <w:pPr>
        <w:pStyle w:val="Paragraphedeliste1"/>
        <w:bidi w:val="0"/>
        <w:spacing w:line="276" w:lineRule="auto"/>
        <w:ind w:left="567"/>
        <w:jc w:val="both"/>
        <w:rPr>
          <w:rFonts w:ascii="Candara" w:eastAsia="Batang" w:hAnsi="Candara" w:cs="Gautami"/>
          <w:i/>
          <w:iCs/>
          <w:color w:val="000000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435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3FDF" w:rsidRPr="009246E8" w:rsidRDefault="00603FDF" w:rsidP="00603FDF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/>
                <w:b/>
                <w:lang w:eastAsia="fr-CA"/>
              </w:rPr>
            </w:pPr>
            <w:r w:rsidRPr="009246E8">
              <w:rPr>
                <w:rFonts w:ascii="Candara" w:hAnsi="Candara"/>
                <w:b/>
                <w:lang w:eastAsia="fr-CA"/>
              </w:rPr>
              <w:t>Notions fondamentales de droit public :</w:t>
            </w:r>
          </w:p>
          <w:p w:rsidR="00603FDF" w:rsidRPr="009246E8" w:rsidRDefault="00603FDF" w:rsidP="00603FDF">
            <w:pPr>
              <w:bidi w:val="0"/>
              <w:jc w:val="both"/>
              <w:rPr>
                <w:rFonts w:ascii="Candara" w:hAnsi="Candara"/>
                <w:bCs/>
                <w:lang w:eastAsia="fr-CA"/>
              </w:rPr>
            </w:pPr>
            <w:r w:rsidRPr="009246E8">
              <w:rPr>
                <w:rFonts w:ascii="Candara" w:hAnsi="Candara"/>
                <w:bCs/>
                <w:lang w:eastAsia="fr-CA"/>
              </w:rPr>
              <w:t xml:space="preserve">-Sources et évolution du droit public </w:t>
            </w:r>
          </w:p>
          <w:p w:rsidR="00603FDF" w:rsidRPr="009246E8" w:rsidRDefault="00603FDF" w:rsidP="00603FDF">
            <w:pPr>
              <w:bidi w:val="0"/>
              <w:jc w:val="both"/>
              <w:rPr>
                <w:rFonts w:ascii="Candara" w:hAnsi="Candara"/>
                <w:bCs/>
                <w:lang w:eastAsia="fr-CA"/>
              </w:rPr>
            </w:pPr>
            <w:r w:rsidRPr="009246E8">
              <w:rPr>
                <w:rFonts w:ascii="Candara" w:hAnsi="Candara"/>
                <w:bCs/>
                <w:lang w:eastAsia="fr-CA"/>
              </w:rPr>
              <w:t>-Définitions des différentes branches de droit public</w:t>
            </w:r>
          </w:p>
          <w:p w:rsidR="00603FDF" w:rsidRPr="009246E8" w:rsidRDefault="00603FDF" w:rsidP="00603FDF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603FDF" w:rsidRPr="009246E8" w:rsidRDefault="00603FDF" w:rsidP="00603FDF">
            <w:pPr>
              <w:pStyle w:val="Paragraphedeliste"/>
              <w:numPr>
                <w:ilvl w:val="0"/>
                <w:numId w:val="13"/>
              </w:numPr>
              <w:bidi w:val="0"/>
              <w:jc w:val="both"/>
              <w:rPr>
                <w:rFonts w:ascii="Candara" w:hAnsi="Candara"/>
                <w:bCs/>
                <w:lang w:eastAsia="fr-CA"/>
              </w:rPr>
            </w:pPr>
            <w:r w:rsidRPr="009246E8">
              <w:rPr>
                <w:rFonts w:ascii="Candara" w:hAnsi="Candara"/>
                <w:b/>
                <w:lang w:eastAsia="fr-CA"/>
              </w:rPr>
              <w:t xml:space="preserve"> Notions fondamentales de droit privé</w:t>
            </w:r>
            <w:r w:rsidRPr="009246E8">
              <w:rPr>
                <w:rFonts w:ascii="Candara" w:hAnsi="Candara"/>
                <w:bCs/>
                <w:lang w:eastAsia="fr-CA"/>
              </w:rPr>
              <w:t> :</w:t>
            </w:r>
          </w:p>
          <w:p w:rsidR="00603FDF" w:rsidRPr="009246E8" w:rsidRDefault="00603FDF" w:rsidP="00603FDF">
            <w:pPr>
              <w:bidi w:val="0"/>
              <w:jc w:val="both"/>
              <w:rPr>
                <w:rFonts w:ascii="Candara" w:hAnsi="Candara"/>
                <w:bCs/>
                <w:lang w:eastAsia="fr-CA"/>
              </w:rPr>
            </w:pPr>
            <w:r w:rsidRPr="009246E8">
              <w:rPr>
                <w:rFonts w:ascii="Candara" w:hAnsi="Candara"/>
                <w:bCs/>
                <w:lang w:eastAsia="fr-CA"/>
              </w:rPr>
              <w:t xml:space="preserve">-Sources et évolution du droit privé </w:t>
            </w:r>
          </w:p>
          <w:p w:rsidR="00BA785F" w:rsidRPr="009246E8" w:rsidRDefault="00603FDF" w:rsidP="00603FDF">
            <w:pPr>
              <w:bidi w:val="0"/>
              <w:jc w:val="both"/>
              <w:rPr>
                <w:rFonts w:ascii="Candara" w:hAnsi="Candara"/>
                <w:bCs/>
                <w:lang w:eastAsia="fr-CA"/>
              </w:rPr>
            </w:pPr>
            <w:r w:rsidRPr="009246E8">
              <w:rPr>
                <w:rFonts w:ascii="Candara" w:hAnsi="Candara"/>
                <w:bCs/>
                <w:lang w:eastAsia="fr-CA"/>
              </w:rPr>
              <w:t>-Définitions des différentes branches de droit privé</w:t>
            </w:r>
          </w:p>
          <w:p w:rsidR="00BA785F" w:rsidRPr="009246E8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323E33" w:rsidRDefault="00BA785F" w:rsidP="00BA785F">
      <w:pPr>
        <w:pStyle w:val="Paragraphedeliste1"/>
        <w:bidi w:val="0"/>
        <w:spacing w:line="276" w:lineRule="auto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p w:rsidR="00BA785F" w:rsidRPr="00323E33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Indiquer la méthodologie d’enseignement, les moyens pédagogiques prévus ,…</w:t>
      </w:r>
    </w:p>
    <w:p w:rsidR="00BA785F" w:rsidRPr="00323E33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9246E8">
        <w:trPr>
          <w:trHeight w:val="4152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5C56" w:rsidRPr="009246E8" w:rsidRDefault="00CD5C56" w:rsidP="00CD5C56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</w:rPr>
            </w:pPr>
            <w:r w:rsidRPr="009246E8">
              <w:rPr>
                <w:rFonts w:ascii="Candara" w:hAnsi="Candara" w:cs="Times New Roman"/>
                <w:b/>
                <w:bCs/>
                <w:rtl w:val="0"/>
              </w:rPr>
              <w:t>Méthodes pédagogiques</w:t>
            </w:r>
          </w:p>
          <w:p w:rsidR="00CD5C56" w:rsidRPr="009246E8" w:rsidRDefault="00CD5C56" w:rsidP="00CD5C56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9246E8">
              <w:rPr>
                <w:rFonts w:ascii="Candara" w:hAnsi="Candara" w:cs="Times New Roman"/>
                <w:sz w:val="23"/>
                <w:szCs w:val="23"/>
              </w:rPr>
              <w:t xml:space="preserve">Cours magistraux ; </w:t>
            </w:r>
          </w:p>
          <w:p w:rsidR="00CD5C56" w:rsidRPr="009246E8" w:rsidRDefault="00CD5C56" w:rsidP="00CD5C56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9246E8">
              <w:rPr>
                <w:rFonts w:ascii="Candara" w:hAnsi="Candara" w:cs="Times New Roman"/>
                <w:sz w:val="23"/>
                <w:szCs w:val="23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CD5C56" w:rsidRPr="009246E8" w:rsidRDefault="00CD5C56" w:rsidP="00CD5C56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9246E8">
              <w:rPr>
                <w:rFonts w:ascii="Candara" w:hAnsi="Candara" w:cs="Times New Roman"/>
                <w:sz w:val="23"/>
                <w:szCs w:val="23"/>
              </w:rPr>
              <w:t xml:space="preserve">Travaux de groupe initiant les étudiants à l'esprit d’équipe. </w:t>
            </w:r>
          </w:p>
          <w:p w:rsidR="00CD5C56" w:rsidRPr="009246E8" w:rsidRDefault="00CD5C56" w:rsidP="00CD5C56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rtl w:val="0"/>
              </w:rPr>
            </w:pPr>
            <w:r w:rsidRPr="009246E8">
              <w:rPr>
                <w:rFonts w:ascii="Candara" w:hAnsi="Candara" w:cs="Times New Roman"/>
                <w:b/>
                <w:bCs/>
                <w:rtl w:val="0"/>
              </w:rPr>
              <w:t>Moyens pédagogiques</w:t>
            </w:r>
          </w:p>
          <w:p w:rsidR="00CD5C56" w:rsidRPr="009246E8" w:rsidRDefault="00CD5C56" w:rsidP="00CD5C56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9246E8">
              <w:rPr>
                <w:rFonts w:ascii="Candara" w:hAnsi="Candara" w:cs="Times New Roman"/>
                <w:sz w:val="23"/>
                <w:szCs w:val="23"/>
              </w:rPr>
              <w:t xml:space="preserve">Ordinateurs et vidéo projecteur (data-show) ; </w:t>
            </w:r>
          </w:p>
          <w:p w:rsidR="00CD5C56" w:rsidRPr="009246E8" w:rsidRDefault="00CD5C56" w:rsidP="00CD5C56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9246E8">
              <w:rPr>
                <w:rFonts w:ascii="Candara" w:hAnsi="Candara" w:cs="Times New Roman"/>
                <w:sz w:val="23"/>
                <w:szCs w:val="23"/>
              </w:rPr>
              <w:t xml:space="preserve">Support et documents didactiques pour renforcer les activités du cours et des travaux dirigés et des travaux de groupes. </w:t>
            </w:r>
          </w:p>
          <w:p w:rsidR="00CD5C56" w:rsidRPr="009246E8" w:rsidRDefault="00CD5C56" w:rsidP="00CD5C56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  <w:rtl w:val="0"/>
              </w:rPr>
            </w:pPr>
            <w:r w:rsidRPr="009246E8">
              <w:rPr>
                <w:rFonts w:ascii="Candara" w:hAnsi="Candara" w:cs="Times New Roman"/>
                <w:b/>
                <w:bCs/>
              </w:rPr>
              <w:t>D</w:t>
            </w:r>
            <w:r w:rsidRPr="009246E8">
              <w:rPr>
                <w:rFonts w:ascii="Candara" w:hAnsi="Candara" w:cs="Times New Roman"/>
                <w:b/>
                <w:bCs/>
                <w:rtl w:val="0"/>
              </w:rPr>
              <w:t>’</w:t>
            </w:r>
            <w:proofErr w:type="spellStart"/>
            <w:r w:rsidRPr="009246E8">
              <w:rPr>
                <w:rFonts w:ascii="Candara" w:hAnsi="Candara" w:cs="Times New Roman"/>
                <w:b/>
                <w:bCs/>
              </w:rPr>
              <w:t>autres</w:t>
            </w:r>
            <w:proofErr w:type="spellEnd"/>
            <w:r w:rsidRPr="009246E8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9246E8">
              <w:rPr>
                <w:rFonts w:ascii="Candara" w:hAnsi="Candara" w:cs="Times New Roman"/>
                <w:b/>
                <w:bCs/>
              </w:rPr>
              <w:t>moyens</w:t>
            </w:r>
            <w:proofErr w:type="spellEnd"/>
            <w:r w:rsidRPr="009246E8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9246E8">
              <w:rPr>
                <w:rFonts w:ascii="Candara" w:hAnsi="Candara" w:cs="Times New Roman"/>
                <w:b/>
                <w:bCs/>
              </w:rPr>
              <w:t>et</w:t>
            </w:r>
            <w:proofErr w:type="spellEnd"/>
            <w:r w:rsidRPr="009246E8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9246E8">
              <w:rPr>
                <w:rFonts w:ascii="Candara" w:hAnsi="Candara" w:cs="Times New Roman"/>
                <w:b/>
                <w:bCs/>
              </w:rPr>
              <w:t>méthodes</w:t>
            </w:r>
            <w:proofErr w:type="spellEnd"/>
            <w:r w:rsidRPr="009246E8">
              <w:rPr>
                <w:rFonts w:ascii="Candara" w:hAnsi="Candara" w:cs="Times New Roman"/>
                <w:b/>
                <w:bCs/>
              </w:rPr>
              <w:t xml:space="preserve"> à </w:t>
            </w:r>
            <w:proofErr w:type="spellStart"/>
            <w:proofErr w:type="gramStart"/>
            <w:r w:rsidRPr="009246E8">
              <w:rPr>
                <w:rFonts w:ascii="Candara" w:hAnsi="Candara" w:cs="Times New Roman"/>
                <w:b/>
                <w:bCs/>
              </w:rPr>
              <w:t>déterminer</w:t>
            </w:r>
            <w:proofErr w:type="spellEnd"/>
            <w:r w:rsidRPr="009246E8">
              <w:rPr>
                <w:rFonts w:ascii="Candara" w:hAnsi="Candara" w:cs="Times New Roman"/>
                <w:b/>
                <w:bCs/>
                <w:rtl w:val="0"/>
              </w:rPr>
              <w:t> :</w:t>
            </w:r>
            <w:proofErr w:type="gramEnd"/>
          </w:p>
          <w:p w:rsidR="00CD5C56" w:rsidRPr="009246E8" w:rsidRDefault="00CD5C56" w:rsidP="00CD5C56">
            <w:pPr>
              <w:pStyle w:val="Paragraphedeliste"/>
              <w:numPr>
                <w:ilvl w:val="0"/>
                <w:numId w:val="18"/>
              </w:num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CD5C56" w:rsidP="00CD5C56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9246E8">
              <w:rPr>
                <w:rFonts w:ascii="Candara" w:hAnsi="Candara"/>
                <w:sz w:val="23"/>
                <w:szCs w:val="23"/>
                <w:rtl/>
              </w:rPr>
              <w:t>….</w:t>
            </w: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31544F" w:rsidRDefault="0031544F" w:rsidP="0031544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C6428" w:rsidRDefault="00BC6428" w:rsidP="00BC6428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C6428" w:rsidRPr="00323E33" w:rsidRDefault="00BC6428" w:rsidP="00BC6428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9527DC" w:rsidRPr="00323E33" w:rsidRDefault="00BA785F" w:rsidP="0031544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D05145" w:rsidRPr="00323E33" w:rsidRDefault="00D05145" w:rsidP="00D0514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C41450" w:rsidRPr="009246E8" w:rsidRDefault="00C41450" w:rsidP="00C41450">
            <w:pPr>
              <w:pStyle w:val="Paragraphedeliste"/>
              <w:numPr>
                <w:ilvl w:val="0"/>
                <w:numId w:val="15"/>
              </w:numPr>
              <w:bidi w:val="0"/>
              <w:rPr>
                <w:rFonts w:ascii="Candara" w:hAnsi="Candara"/>
              </w:rPr>
            </w:pPr>
            <w:r w:rsidRPr="009246E8">
              <w:rPr>
                <w:rFonts w:ascii="Candara" w:hAnsi="Candara"/>
              </w:rPr>
              <w:t>Lectures chez soi et préparation de fiches</w:t>
            </w:r>
          </w:p>
          <w:p w:rsidR="00C41450" w:rsidRPr="009246E8" w:rsidRDefault="00C41450" w:rsidP="00C41450">
            <w:pPr>
              <w:pStyle w:val="Paragraphedeliste"/>
              <w:numPr>
                <w:ilvl w:val="0"/>
                <w:numId w:val="15"/>
              </w:numPr>
              <w:bidi w:val="0"/>
              <w:rPr>
                <w:rFonts w:ascii="Candara" w:hAnsi="Candara"/>
              </w:rPr>
            </w:pPr>
            <w:r w:rsidRPr="009246E8">
              <w:rPr>
                <w:rFonts w:ascii="Candara" w:hAnsi="Candara"/>
              </w:rPr>
              <w:t>Ecoute attentive</w:t>
            </w:r>
          </w:p>
          <w:p w:rsidR="00C41450" w:rsidRPr="009246E8" w:rsidRDefault="00C41450" w:rsidP="00C41450">
            <w:pPr>
              <w:pStyle w:val="Paragraphedeliste"/>
              <w:numPr>
                <w:ilvl w:val="0"/>
                <w:numId w:val="15"/>
              </w:numPr>
              <w:bidi w:val="0"/>
              <w:rPr>
                <w:rFonts w:ascii="Candara" w:hAnsi="Candara"/>
              </w:rPr>
            </w:pPr>
            <w:r w:rsidRPr="009246E8">
              <w:rPr>
                <w:rFonts w:ascii="Candara" w:hAnsi="Candara"/>
              </w:rPr>
              <w:t>Participation en classe à travers l’analyse de document</w:t>
            </w:r>
          </w:p>
          <w:p w:rsidR="00BA785F" w:rsidRPr="009246E8" w:rsidRDefault="00C41450" w:rsidP="00C41450">
            <w:pPr>
              <w:pStyle w:val="Paragraphedeliste"/>
              <w:numPr>
                <w:ilvl w:val="0"/>
                <w:numId w:val="15"/>
              </w:numPr>
              <w:bidi w:val="0"/>
              <w:rPr>
                <w:rFonts w:ascii="Candara" w:hAnsi="Candara"/>
              </w:rPr>
            </w:pPr>
            <w:r w:rsidRPr="009246E8">
              <w:rPr>
                <w:rFonts w:ascii="Candara" w:hAnsi="Candara"/>
              </w:rPr>
              <w:t>Travail de groupe (exposés, dossiers thématiques, etc.)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C41450" w:rsidRPr="00C41450" w:rsidRDefault="00C41450" w:rsidP="00C41450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C41450" w:rsidRPr="00C41450" w:rsidRDefault="00C41450" w:rsidP="00C41450">
            <w:pPr>
              <w:pStyle w:val="Corpsdetexte"/>
              <w:numPr>
                <w:ilvl w:val="0"/>
                <w:numId w:val="16"/>
              </w:numPr>
              <w:rPr>
                <w:rFonts w:ascii="Candara" w:hAnsi="Candara"/>
                <w:sz w:val="20"/>
                <w:szCs w:val="20"/>
                <w:rtl/>
              </w:rPr>
            </w:pPr>
            <w:r w:rsidRPr="00C41450">
              <w:rPr>
                <w:rFonts w:ascii="Candara" w:hAnsi="Candara"/>
                <w:b/>
                <w:sz w:val="20"/>
                <w:szCs w:val="20"/>
              </w:rPr>
              <w:t xml:space="preserve">Examen final de fin de semestre </w:t>
            </w:r>
          </w:p>
          <w:p w:rsidR="00C41450" w:rsidRPr="00C41450" w:rsidRDefault="00C41450" w:rsidP="00C41450">
            <w:pPr>
              <w:pStyle w:val="Corpsdetexte"/>
              <w:numPr>
                <w:ilvl w:val="0"/>
                <w:numId w:val="16"/>
              </w:numPr>
              <w:rPr>
                <w:rFonts w:ascii="Candara" w:hAnsi="Candara"/>
                <w:b/>
                <w:sz w:val="20"/>
                <w:szCs w:val="20"/>
                <w:rtl/>
              </w:rPr>
            </w:pPr>
            <w:r w:rsidRPr="00C41450">
              <w:rPr>
                <w:rFonts w:ascii="Candara" w:hAnsi="Candara"/>
                <w:b/>
                <w:sz w:val="20"/>
                <w:szCs w:val="20"/>
              </w:rPr>
              <w:t>Contrôles continus</w:t>
            </w:r>
          </w:p>
          <w:p w:rsidR="00C41450" w:rsidRPr="00C41450" w:rsidRDefault="00C41450" w:rsidP="00C41450">
            <w:pPr>
              <w:pStyle w:val="Corpsdetexte"/>
              <w:rPr>
                <w:rFonts w:ascii="Candara" w:hAnsi="Candara"/>
                <w:b/>
                <w:sz w:val="20"/>
                <w:szCs w:val="20"/>
                <w:rtl/>
              </w:rPr>
            </w:pPr>
          </w:p>
          <w:p w:rsidR="00C41450" w:rsidRPr="00C41450" w:rsidRDefault="00C41450" w:rsidP="00C41450">
            <w:pPr>
              <w:pStyle w:val="Corpsdetexte"/>
              <w:rPr>
                <w:rFonts w:ascii="Candara" w:hAnsi="Candara"/>
                <w:sz w:val="20"/>
                <w:szCs w:val="20"/>
                <w:rtl/>
              </w:rPr>
            </w:pPr>
            <w:r w:rsidRPr="00C41450">
              <w:rPr>
                <w:rFonts w:ascii="Candara" w:hAnsi="Candara"/>
                <w:sz w:val="20"/>
                <w:szCs w:val="20"/>
              </w:rPr>
              <w:t> L’évaluation de ce module se fait à travers un examen de fin de module (devoir sur table sous forme d’étude de cas) et des contrôles continus (Études de cas en devoir surveillé ou en travaux de groupes)</w:t>
            </w: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lastRenderedPageBreak/>
        <w:t xml:space="preserve">Note du module </w:t>
      </w:r>
    </w:p>
    <w:p w:rsidR="00BA785F" w:rsidRPr="00323E33" w:rsidRDefault="00BA785F" w:rsidP="00BA785F">
      <w:pPr>
        <w:pStyle w:val="Retraitcorpsdetexte"/>
        <w:ind w:left="284"/>
        <w:jc w:val="both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>(Préciser les coefficients de pondération attribués aux différentes évaluations pour obtenir la note du module.)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9246E8" w:rsidRDefault="00C41450" w:rsidP="004C121D">
            <w:pPr>
              <w:pStyle w:val="Corpsdetexte"/>
              <w:rPr>
                <w:rFonts w:ascii="Candara" w:hAnsi="Candara"/>
                <w:sz w:val="22"/>
                <w:szCs w:val="22"/>
              </w:rPr>
            </w:pPr>
            <w:r w:rsidRPr="009246E8">
              <w:rPr>
                <w:rFonts w:ascii="Candara" w:hAnsi="Candara"/>
                <w:sz w:val="22"/>
                <w:szCs w:val="22"/>
              </w:rPr>
              <w:t>La note finale est constituée de la note des Contrôles continus 30% et de l’examen final 70%</w:t>
            </w: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BA785F">
      <w:pPr>
        <w:spacing w:line="264" w:lineRule="auto"/>
        <w:ind w:left="57" w:right="57"/>
        <w:jc w:val="right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BA785F" w:rsidRPr="00323E33" w:rsidRDefault="00646EAE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eastAsiaTheme="minorHAnsi" w:hAnsi="Candara" w:cs="Candara"/>
          <w:i/>
          <w:iCs/>
          <w:color w:val="17365D"/>
          <w:sz w:val="20"/>
          <w:szCs w:val="20"/>
          <w:lang w:eastAsia="en-US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C6428" w:rsidRDefault="00BC6428" w:rsidP="00BC6428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Liste des ouvrages proposés par l’enseignant :</w:t>
            </w:r>
          </w:p>
          <w:p w:rsidR="00BC6428" w:rsidRPr="00136032" w:rsidRDefault="00BC6428" w:rsidP="00BC6428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</w:p>
          <w:p w:rsidR="00BC6428" w:rsidRDefault="00BC6428" w:rsidP="00BC6428">
            <w:pPr>
              <w:pStyle w:val="Corpsdetexte"/>
              <w:numPr>
                <w:ilvl w:val="0"/>
                <w:numId w:val="18"/>
              </w:numPr>
              <w:rPr>
                <w:rFonts w:ascii="Candara" w:hAnsi="Candara"/>
                <w:sz w:val="20"/>
                <w:szCs w:val="20"/>
              </w:rPr>
            </w:pPr>
          </w:p>
          <w:p w:rsidR="00BC6428" w:rsidRDefault="00BC6428" w:rsidP="00BC6428">
            <w:pPr>
              <w:pStyle w:val="Corpsdetexte"/>
              <w:numPr>
                <w:ilvl w:val="0"/>
                <w:numId w:val="18"/>
              </w:numPr>
              <w:rPr>
                <w:rFonts w:ascii="Candara" w:hAnsi="Candara"/>
                <w:sz w:val="20"/>
                <w:szCs w:val="20"/>
              </w:rPr>
            </w:pPr>
          </w:p>
          <w:p w:rsidR="00BA785F" w:rsidRPr="00BC6428" w:rsidRDefault="00BA785F" w:rsidP="00BC6428">
            <w:pPr>
              <w:pStyle w:val="Corpsdetexte"/>
              <w:numPr>
                <w:ilvl w:val="0"/>
                <w:numId w:val="18"/>
              </w:numPr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646EAE" w:rsidRDefault="00646EAE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646EAE" w:rsidRDefault="00646EAE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567" w:hanging="567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475E5">
        <w:trPr>
          <w:trHeight w:val="4934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FCA" w:rsidRDefault="00DC7FCA" w:rsidP="009527DC">
      <w:r>
        <w:separator/>
      </w:r>
    </w:p>
  </w:endnote>
  <w:endnote w:type="continuationSeparator" w:id="0">
    <w:p w:rsidR="00DC7FCA" w:rsidRDefault="00DC7FCA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charset w:val="00"/>
    <w:family w:val="auto"/>
    <w:pitch w:val="variable"/>
    <w:sig w:usb0="0000028F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365C0B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FCA" w:rsidRDefault="00DC7FCA" w:rsidP="009527DC">
      <w:r>
        <w:separator/>
      </w:r>
    </w:p>
  </w:footnote>
  <w:footnote w:type="continuationSeparator" w:id="0">
    <w:p w:rsidR="00DC7FCA" w:rsidRDefault="00DC7FCA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80ECD"/>
    <w:multiLevelType w:val="hybridMultilevel"/>
    <w:tmpl w:val="0B9CAE9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17DA5"/>
    <w:multiLevelType w:val="hybridMultilevel"/>
    <w:tmpl w:val="0AEA23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E06D2"/>
    <w:multiLevelType w:val="hybridMultilevel"/>
    <w:tmpl w:val="8D0EEF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16667"/>
    <w:multiLevelType w:val="hybridMultilevel"/>
    <w:tmpl w:val="77988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C41E0"/>
    <w:multiLevelType w:val="hybridMultilevel"/>
    <w:tmpl w:val="BF2A4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C3E5F"/>
    <w:multiLevelType w:val="hybridMultilevel"/>
    <w:tmpl w:val="FFDE8D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6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14"/>
  </w:num>
  <w:num w:numId="10">
    <w:abstractNumId w:val="15"/>
  </w:num>
  <w:num w:numId="11">
    <w:abstractNumId w:val="6"/>
  </w:num>
  <w:num w:numId="12">
    <w:abstractNumId w:val="9"/>
  </w:num>
  <w:num w:numId="13">
    <w:abstractNumId w:val="12"/>
  </w:num>
  <w:num w:numId="14">
    <w:abstractNumId w:val="3"/>
  </w:num>
  <w:num w:numId="15">
    <w:abstractNumId w:val="8"/>
  </w:num>
  <w:num w:numId="16">
    <w:abstractNumId w:val="1"/>
  </w:num>
  <w:num w:numId="17">
    <w:abstractNumId w:val="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D5713"/>
    <w:rsid w:val="001E426A"/>
    <w:rsid w:val="0031544F"/>
    <w:rsid w:val="00323E33"/>
    <w:rsid w:val="00353B43"/>
    <w:rsid w:val="0036473E"/>
    <w:rsid w:val="00365C0B"/>
    <w:rsid w:val="004254DB"/>
    <w:rsid w:val="004475E5"/>
    <w:rsid w:val="00453ED6"/>
    <w:rsid w:val="004A537C"/>
    <w:rsid w:val="00603FDF"/>
    <w:rsid w:val="00646EAE"/>
    <w:rsid w:val="0081492E"/>
    <w:rsid w:val="009246E8"/>
    <w:rsid w:val="0094062A"/>
    <w:rsid w:val="009527DC"/>
    <w:rsid w:val="009C1FC5"/>
    <w:rsid w:val="00A220D6"/>
    <w:rsid w:val="00AB793E"/>
    <w:rsid w:val="00B717F0"/>
    <w:rsid w:val="00B746F0"/>
    <w:rsid w:val="00BA785F"/>
    <w:rsid w:val="00BC6428"/>
    <w:rsid w:val="00C41450"/>
    <w:rsid w:val="00CD5C56"/>
    <w:rsid w:val="00D05145"/>
    <w:rsid w:val="00DC7FCA"/>
    <w:rsid w:val="00E000EB"/>
    <w:rsid w:val="00E272AF"/>
    <w:rsid w:val="00F7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1">
    <w:name w:val="Corps de texte1"/>
    <w:rsid w:val="00C41450"/>
    <w:pPr>
      <w:tabs>
        <w:tab w:val="right" w:pos="214"/>
      </w:tabs>
      <w:spacing w:after="0" w:line="240" w:lineRule="auto"/>
      <w:ind w:right="355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fr-FR" w:eastAsia="fr-FR"/>
    </w:rPr>
  </w:style>
  <w:style w:type="paragraph" w:customStyle="1" w:styleId="Corps">
    <w:name w:val="Corps"/>
    <w:rsid w:val="00CD5C56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CD5C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027F3-F291-4BB7-B21B-ED4539E88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746</Words>
  <Characters>4103</Characters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2021-02-10T14:59:00Z</dcterms:modified>
</cp:coreProperties>
</file>